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4C1C4" w14:textId="77777777" w:rsidR="00A84CBB" w:rsidRDefault="00833A23">
      <w:pPr>
        <w:jc w:val="center"/>
      </w:pPr>
      <w:r>
        <w:rPr>
          <w:b/>
          <w:color w:val="235C42"/>
          <w:sz w:val="30"/>
        </w:rPr>
        <w:t>STRONG ROOTS FOREST SCHOOL</w:t>
      </w:r>
    </w:p>
    <w:p w14:paraId="2ABA5C1D" w14:textId="77777777" w:rsidR="00A84CBB" w:rsidRDefault="00833A23">
      <w:pPr>
        <w:pStyle w:val="Title"/>
        <w:jc w:val="center"/>
      </w:pPr>
      <w:r>
        <w:t>Jewellery, Personal Adornments</w:t>
      </w:r>
      <w:r>
        <w:br/>
        <w:t>and Cultural or Religious Items Policy</w:t>
      </w:r>
    </w:p>
    <w:p w14:paraId="4A6C8B31" w14:textId="77777777" w:rsidR="00A84CBB" w:rsidRDefault="00833A23">
      <w:pPr>
        <w:jc w:val="center"/>
      </w:pPr>
      <w:r>
        <w:rPr>
          <w:i/>
          <w:sz w:val="18"/>
        </w:rPr>
        <w:t>Outdoor Early Years Provision | Health, Safety, Inclusion and Safeguarding</w:t>
      </w:r>
    </w:p>
    <w:p w14:paraId="4124BBA8" w14:textId="77777777" w:rsidR="00A84CBB" w:rsidRDefault="00833A23">
      <w:pPr>
        <w:pStyle w:val="Heading1"/>
      </w:pPr>
      <w:r>
        <w:t>1. Policy statement</w:t>
      </w:r>
    </w:p>
    <w:p w14:paraId="393FE23D" w14:textId="77777777" w:rsidR="00A84CBB" w:rsidRDefault="00833A23">
      <w:r>
        <w:t>At Strong Roots Forest School, we are committed to providing a safe, inclusive and respectful environment in which all children can participate fully in outdoor learning.</w:t>
      </w:r>
    </w:p>
    <w:p w14:paraId="62D71F91" w14:textId="77777777" w:rsidR="00A84CBB" w:rsidRDefault="00833A23">
      <w:r>
        <w:t>We recognise that jewellery, including earrings, necklaces, bracelets, bangles and religious or cultural adornments, may represent a child's faith, identity, heritage, family traditions or personal expression.</w:t>
      </w:r>
    </w:p>
    <w:p w14:paraId="71E2DC9B" w14:textId="77777777" w:rsidR="00A84CBB" w:rsidRDefault="00833A23">
      <w:r>
        <w:t>Our outdoor environment presents particular risks associated with jewellery, including catching, entanglement, strangulation, tearing of skin, choking, injury during falls and interference with safe participation in activities.</w:t>
      </w:r>
    </w:p>
    <w:p w14:paraId="27362BD5" w14:textId="77777777" w:rsidR="00A84CBB" w:rsidRDefault="00833A23">
      <w:r>
        <w:t>Our approach is to:</w:t>
      </w:r>
    </w:p>
    <w:p w14:paraId="643C5814" w14:textId="77777777" w:rsidR="00A84CBB" w:rsidRDefault="00833A23">
      <w:pPr>
        <w:pStyle w:val="ListBullet"/>
      </w:pPr>
      <w:r>
        <w:t>Prioritise the health, safety and welfare of every child.</w:t>
      </w:r>
    </w:p>
    <w:p w14:paraId="7A0BDEF7" w14:textId="77777777" w:rsidR="00A84CBB" w:rsidRDefault="00833A23">
      <w:pPr>
        <w:pStyle w:val="ListBullet"/>
      </w:pPr>
      <w:r>
        <w:t>Apply clear, consistent and proportionate safety expectations.</w:t>
      </w:r>
    </w:p>
    <w:p w14:paraId="3475928E" w14:textId="77777777" w:rsidR="00A84CBB" w:rsidRDefault="00833A23">
      <w:pPr>
        <w:pStyle w:val="ListBullet"/>
      </w:pPr>
      <w:r>
        <w:t>Respect religious, cultural and family beliefs and practices.</w:t>
      </w:r>
    </w:p>
    <w:p w14:paraId="1D842FEC" w14:textId="77777777" w:rsidR="00A84CBB" w:rsidRDefault="00833A23">
      <w:pPr>
        <w:pStyle w:val="ListBullet"/>
      </w:pPr>
      <w:r>
        <w:t>Work in partnership with parents and carers to identify safe, reasonable adjustments.</w:t>
      </w:r>
    </w:p>
    <w:p w14:paraId="732F3E82" w14:textId="77777777" w:rsidR="00A84CBB" w:rsidRDefault="00833A23">
      <w:pPr>
        <w:pStyle w:val="ListBullet"/>
      </w:pPr>
      <w:r>
        <w:t>Avoid unnecessarily excluding children from Forest School activities because of jewellery or adornments.</w:t>
      </w:r>
    </w:p>
    <w:p w14:paraId="767DEFE5" w14:textId="77777777" w:rsidR="00A84CBB" w:rsidRDefault="00833A23">
      <w:pPr>
        <w:pStyle w:val="ListBullet"/>
      </w:pPr>
      <w:r>
        <w:t>Assess individual risks and consider practical alternatives wherever possible.</w:t>
      </w:r>
    </w:p>
    <w:p w14:paraId="586908F8" w14:textId="77777777" w:rsidR="00A84CBB" w:rsidRDefault="00833A23">
      <w:r>
        <w:t>No child will be treated less favourably because of their religion, culture or the wearing of a religious or cultural item. Equally, no item will automatically be permitted if it presents a significant and unmanaged risk to the child or others.</w:t>
      </w:r>
    </w:p>
    <w:p w14:paraId="5089F7C5" w14:textId="77777777" w:rsidR="00A84CBB" w:rsidRDefault="00833A23">
      <w:pPr>
        <w:pStyle w:val="Heading1"/>
      </w:pPr>
      <w:r>
        <w:t>2. Scope</w:t>
      </w:r>
    </w:p>
    <w:p w14:paraId="57F32D10" w14:textId="77777777" w:rsidR="00A84CBB" w:rsidRDefault="00833A23">
      <w:r>
        <w:t>This policy applies to all children attending Strong Roots Forest School and covers:</w:t>
      </w:r>
    </w:p>
    <w:p w14:paraId="27149941" w14:textId="77777777" w:rsidR="00A84CBB" w:rsidRDefault="00833A23">
      <w:pPr>
        <w:pStyle w:val="ListBullet"/>
      </w:pPr>
      <w:r>
        <w:t>Stud earrings and other pierced jewellery.</w:t>
      </w:r>
    </w:p>
    <w:p w14:paraId="5C480F4E" w14:textId="77777777" w:rsidR="00A84CBB" w:rsidRDefault="00833A23">
      <w:pPr>
        <w:pStyle w:val="ListBullet"/>
      </w:pPr>
      <w:r>
        <w:t>Hoop, sleeper and drop earrings.</w:t>
      </w:r>
    </w:p>
    <w:p w14:paraId="5380021F" w14:textId="77777777" w:rsidR="00A84CBB" w:rsidRDefault="00833A23">
      <w:pPr>
        <w:pStyle w:val="ListBullet"/>
      </w:pPr>
      <w:r>
        <w:t>Necklaces, chains, pendants and religious symbols.</w:t>
      </w:r>
    </w:p>
    <w:p w14:paraId="70DE307B" w14:textId="77777777" w:rsidR="00A84CBB" w:rsidRDefault="00833A23">
      <w:pPr>
        <w:pStyle w:val="ListBullet"/>
      </w:pPr>
      <w:r>
        <w:t>Bracelets, bangles, wristbands and anklets.</w:t>
      </w:r>
    </w:p>
    <w:p w14:paraId="16F6DAFE" w14:textId="77777777" w:rsidR="00A84CBB" w:rsidRDefault="00833A23">
      <w:pPr>
        <w:pStyle w:val="ListBullet"/>
      </w:pPr>
      <w:r>
        <w:t>Religious and cultural adornments, including items worn for faith, tradition or cultural identity.</w:t>
      </w:r>
    </w:p>
    <w:p w14:paraId="173C02F0" w14:textId="77777777" w:rsidR="00A84CBB" w:rsidRDefault="00833A23">
      <w:pPr>
        <w:pStyle w:val="ListBullet"/>
      </w:pPr>
      <w:r>
        <w:t>Jewellery worn for medical or identification purposes.</w:t>
      </w:r>
    </w:p>
    <w:p w14:paraId="744981A8" w14:textId="77777777" w:rsidR="00A84CBB" w:rsidRDefault="00833A23">
      <w:r>
        <w:t>It applies during all sessions, including free play, woodland exploration, climbing, den building, tool use, outdoor cooking, fire activities, nature walks and visits away from the setting.</w:t>
      </w:r>
    </w:p>
    <w:p w14:paraId="43000D61" w14:textId="77777777" w:rsidR="00A84CBB" w:rsidRDefault="00833A23">
      <w:r>
        <w:t>All staff, bank staff, volunteers and students are expected to follow this policy.</w:t>
      </w:r>
    </w:p>
    <w:p w14:paraId="740E2C1C" w14:textId="77777777" w:rsidR="00A84CBB" w:rsidRDefault="00833A23">
      <w:pPr>
        <w:pStyle w:val="Heading1"/>
      </w:pPr>
      <w:r>
        <w:t>3. Why jewellery presents particular risks in Forest School</w:t>
      </w:r>
    </w:p>
    <w:p w14:paraId="5EBF2143" w14:textId="77777777" w:rsidR="00A84CBB" w:rsidRDefault="00833A23">
      <w:r>
        <w:t>Outdoor play involves unpredictable movement, close contact with trees and vegetation, uneven ground and equipment, and activities in which children may pull, climb, roll, fall or become caught.</w:t>
      </w:r>
    </w:p>
    <w:tbl>
      <w:tblPr>
        <w:tblStyle w:val="LightShading-Accent1"/>
        <w:tblW w:w="0" w:type="auto"/>
        <w:tblLook w:val="04A0" w:firstRow="1" w:lastRow="0" w:firstColumn="1" w:lastColumn="0" w:noHBand="0" w:noVBand="1"/>
      </w:tblPr>
      <w:tblGrid>
        <w:gridCol w:w="5040"/>
        <w:gridCol w:w="5040"/>
      </w:tblGrid>
      <w:tr w:rsidR="00A84CBB" w14:paraId="04194FFF" w14:textId="77777777" w:rsidTr="00A84C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656BE12D" w14:textId="77777777" w:rsidR="00A84CBB" w:rsidRDefault="00833A23">
            <w:r>
              <w:t>Potential hazard</w:t>
            </w:r>
          </w:p>
        </w:tc>
        <w:tc>
          <w:tcPr>
            <w:tcW w:w="5040" w:type="dxa"/>
          </w:tcPr>
          <w:p w14:paraId="76AA7361" w14:textId="77777777" w:rsidR="00A84CBB" w:rsidRDefault="00833A23">
            <w:pPr>
              <w:cnfStyle w:val="100000000000" w:firstRow="1" w:lastRow="0" w:firstColumn="0" w:lastColumn="0" w:oddVBand="0" w:evenVBand="0" w:oddHBand="0" w:evenHBand="0" w:firstRowFirstColumn="0" w:firstRowLastColumn="0" w:lastRowFirstColumn="0" w:lastRowLastColumn="0"/>
            </w:pPr>
            <w:r>
              <w:t>Possible consequence</w:t>
            </w:r>
          </w:p>
        </w:tc>
      </w:tr>
      <w:tr w:rsidR="00A84CBB" w14:paraId="25239E7C" w14:textId="77777777" w:rsidTr="00A84C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5A1E9192" w14:textId="77777777" w:rsidR="00A84CBB" w:rsidRDefault="00833A23">
            <w:r>
              <w:t>Jewellery catches on branches, brambles, ropes, climbing equipment or clothing.</w:t>
            </w:r>
          </w:p>
        </w:tc>
        <w:tc>
          <w:tcPr>
            <w:tcW w:w="5040" w:type="dxa"/>
          </w:tcPr>
          <w:p w14:paraId="61C3871F" w14:textId="77777777" w:rsidR="00A84CBB" w:rsidRDefault="00833A23">
            <w:pPr>
              <w:cnfStyle w:val="000000100000" w:firstRow="0" w:lastRow="0" w:firstColumn="0" w:lastColumn="0" w:oddVBand="0" w:evenVBand="0" w:oddHBand="1" w:evenHBand="0" w:firstRowFirstColumn="0" w:firstRowLastColumn="0" w:lastRowFirstColumn="0" w:lastRowLastColumn="0"/>
            </w:pPr>
            <w:r>
              <w:t>Entanglement, strangulation, skin tearing or serious injury.</w:t>
            </w:r>
          </w:p>
        </w:tc>
      </w:tr>
      <w:tr w:rsidR="00A84CBB" w14:paraId="60467542" w14:textId="77777777" w:rsidTr="00A84CBB">
        <w:tc>
          <w:tcPr>
            <w:cnfStyle w:val="001000000000" w:firstRow="0" w:lastRow="0" w:firstColumn="1" w:lastColumn="0" w:oddVBand="0" w:evenVBand="0" w:oddHBand="0" w:evenHBand="0" w:firstRowFirstColumn="0" w:firstRowLastColumn="0" w:lastRowFirstColumn="0" w:lastRowLastColumn="0"/>
            <w:tcW w:w="5040" w:type="dxa"/>
          </w:tcPr>
          <w:p w14:paraId="6283B5F0" w14:textId="77777777" w:rsidR="00A84CBB" w:rsidRDefault="00833A23">
            <w:r>
              <w:t>Earrings catch during play, dressing or physical contact.</w:t>
            </w:r>
          </w:p>
        </w:tc>
        <w:tc>
          <w:tcPr>
            <w:tcW w:w="5040" w:type="dxa"/>
          </w:tcPr>
          <w:p w14:paraId="71E7AF8C" w14:textId="77777777" w:rsidR="00A84CBB" w:rsidRDefault="00833A23">
            <w:pPr>
              <w:cnfStyle w:val="000000000000" w:firstRow="0" w:lastRow="0" w:firstColumn="0" w:lastColumn="0" w:oddVBand="0" w:evenVBand="0" w:oddHBand="0" w:evenHBand="0" w:firstRowFirstColumn="0" w:firstRowLastColumn="0" w:lastRowFirstColumn="0" w:lastRowLastColumn="0"/>
            </w:pPr>
            <w:r>
              <w:t>Torn earlobes, embedded jewellery or bleeding.</w:t>
            </w:r>
          </w:p>
        </w:tc>
      </w:tr>
      <w:tr w:rsidR="00A84CBB" w14:paraId="6A0ECECB" w14:textId="77777777" w:rsidTr="00A84C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0A0D584B" w14:textId="77777777" w:rsidR="00A84CBB" w:rsidRDefault="00833A23">
            <w:r>
              <w:t>Jewellery becomes loose or detached.</w:t>
            </w:r>
          </w:p>
        </w:tc>
        <w:tc>
          <w:tcPr>
            <w:tcW w:w="5040" w:type="dxa"/>
          </w:tcPr>
          <w:p w14:paraId="3D00FDA1" w14:textId="77777777" w:rsidR="00A84CBB" w:rsidRDefault="00833A23">
            <w:pPr>
              <w:cnfStyle w:val="000000100000" w:firstRow="0" w:lastRow="0" w:firstColumn="0" w:lastColumn="0" w:oddVBand="0" w:evenVBand="0" w:oddHBand="1" w:evenHBand="0" w:firstRowFirstColumn="0" w:firstRowLastColumn="0" w:lastRowFirstColumn="0" w:lastRowLastColumn="0"/>
            </w:pPr>
            <w:r>
              <w:t>Choking, ingestion or loss of a small item.</w:t>
            </w:r>
          </w:p>
        </w:tc>
      </w:tr>
      <w:tr w:rsidR="00A84CBB" w14:paraId="509F74AF" w14:textId="77777777" w:rsidTr="00A84CBB">
        <w:tc>
          <w:tcPr>
            <w:cnfStyle w:val="001000000000" w:firstRow="0" w:lastRow="0" w:firstColumn="1" w:lastColumn="0" w:oddVBand="0" w:evenVBand="0" w:oddHBand="0" w:evenHBand="0" w:firstRowFirstColumn="0" w:firstRowLastColumn="0" w:lastRowFirstColumn="0" w:lastRowLastColumn="0"/>
            <w:tcW w:w="5040" w:type="dxa"/>
          </w:tcPr>
          <w:p w14:paraId="5520429F" w14:textId="77777777" w:rsidR="00A84CBB" w:rsidRDefault="00833A23">
            <w:r>
              <w:t>Bangles or necklaces interfere with movement or grip.</w:t>
            </w:r>
          </w:p>
        </w:tc>
        <w:tc>
          <w:tcPr>
            <w:tcW w:w="5040" w:type="dxa"/>
          </w:tcPr>
          <w:p w14:paraId="51A8B7C9" w14:textId="77777777" w:rsidR="00A84CBB" w:rsidRDefault="00833A23">
            <w:pPr>
              <w:cnfStyle w:val="000000000000" w:firstRow="0" w:lastRow="0" w:firstColumn="0" w:lastColumn="0" w:oddVBand="0" w:evenVBand="0" w:oddHBand="0" w:evenHBand="0" w:firstRowFirstColumn="0" w:firstRowLastColumn="0" w:lastRowFirstColumn="0" w:lastRowLastColumn="0"/>
            </w:pPr>
            <w:r>
              <w:t>Reduced ability to climb, balance or use tools safely.</w:t>
            </w:r>
          </w:p>
        </w:tc>
      </w:tr>
      <w:tr w:rsidR="00A84CBB" w14:paraId="6E69D120" w14:textId="77777777" w:rsidTr="00A84C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104C2F2D" w14:textId="77777777" w:rsidR="00A84CBB" w:rsidRDefault="00833A23">
            <w:r>
              <w:t>Jewellery becomes caught or damaged during tool or fire activities.</w:t>
            </w:r>
          </w:p>
        </w:tc>
        <w:tc>
          <w:tcPr>
            <w:tcW w:w="5040" w:type="dxa"/>
          </w:tcPr>
          <w:p w14:paraId="55BA7D68" w14:textId="77777777" w:rsidR="00A84CBB" w:rsidRDefault="00833A23">
            <w:pPr>
              <w:cnfStyle w:val="000000100000" w:firstRow="0" w:lastRow="0" w:firstColumn="0" w:lastColumn="0" w:oddVBand="0" w:evenVBand="0" w:oddHBand="1" w:evenHBand="0" w:firstRowFirstColumn="0" w:firstRowLastColumn="0" w:lastRowFirstColumn="0" w:lastRowLastColumn="0"/>
            </w:pPr>
            <w:r>
              <w:t>Injury, burns or distraction during a hazardous task.</w:t>
            </w:r>
          </w:p>
        </w:tc>
      </w:tr>
    </w:tbl>
    <w:p w14:paraId="6C88AA5D" w14:textId="77777777" w:rsidR="00A84CBB" w:rsidRDefault="00833A23">
      <w:pPr>
        <w:pStyle w:val="Heading1"/>
      </w:pPr>
      <w:r>
        <w:t>4. Jewellery rules and expectations</w:t>
      </w:r>
    </w:p>
    <w:p w14:paraId="51FCA7A6" w14:textId="77777777" w:rsidR="00A84CBB" w:rsidRDefault="00833A23">
      <w:r>
        <w:t>The following standards apply to all children. They provide a clear baseline for families while allowing individual risk assessments and reasonable adjustments.</w:t>
      </w:r>
    </w:p>
    <w:p w14:paraId="64B85A81" w14:textId="77777777" w:rsidR="00A84CBB" w:rsidRDefault="00833A23">
      <w:pPr>
        <w:pStyle w:val="Heading2"/>
      </w:pPr>
      <w:r>
        <w:t>4.1 Stud earrings</w:t>
      </w:r>
    </w:p>
    <w:p w14:paraId="0F74E07B" w14:textId="77777777" w:rsidR="00A84CBB" w:rsidRDefault="00833A23">
      <w:r>
        <w:t>Small, close-fitting stud earrings are generally permitted, subject to individual risk assessment. They must not have protruding parts, dangling elements, sharp edges or detachable decorative pieces. Staff must be particularly mindful of earrings during climbing, rough-and-tumble play, dressing, close-contact activities and tool use.</w:t>
      </w:r>
    </w:p>
    <w:p w14:paraId="11D48B74" w14:textId="77777777" w:rsidR="00A84CBB" w:rsidRDefault="00833A23">
      <w:pPr>
        <w:pStyle w:val="Heading2"/>
      </w:pPr>
      <w:r>
        <w:t>4.2 Hoop, sleeper and drop earrings</w:t>
      </w:r>
    </w:p>
    <w:p w14:paraId="21F6A088" w14:textId="77777777" w:rsidR="00A84CBB" w:rsidRDefault="00833A23">
      <w:r>
        <w:t>Hoop earrings, sleeper hoops, dangling earrings, long earrings and large or projecting earrings are not permitted during Strong Roots Forest School sessions because of the risk of catching, tearing and entanglement. Families will be asked to remove these before the session wherever possible.</w:t>
      </w:r>
    </w:p>
    <w:p w14:paraId="0D794E83" w14:textId="77777777" w:rsidR="00A84CBB" w:rsidRDefault="00833A23">
      <w:pPr>
        <w:pStyle w:val="Heading2"/>
      </w:pPr>
      <w:r>
        <w:t>4.3 Necklaces and chains</w:t>
      </w:r>
    </w:p>
    <w:p w14:paraId="01C5A78C" w14:textId="77777777" w:rsidR="00A84CBB" w:rsidRDefault="00833A23">
      <w:r>
        <w:t>Necklaces, chains, cords, chokers and pendants are not permitted during normal outdoor play, climbing, den building, rope activities or other activities where they could become caught or tightened around a child's neck. This includes necklaces worn beneath clothing, as clothing does not reliably eliminate the risk of entanglement.</w:t>
      </w:r>
    </w:p>
    <w:p w14:paraId="16B962EE" w14:textId="77777777" w:rsidR="00A84CBB" w:rsidRDefault="00833A23">
      <w:pPr>
        <w:pStyle w:val="Heading2"/>
      </w:pPr>
      <w:r>
        <w:t>4.4 Bracelets and bangles</w:t>
      </w:r>
    </w:p>
    <w:p w14:paraId="6114F95C" w14:textId="77777777" w:rsidR="00A84CBB" w:rsidRDefault="00833A23">
      <w:r>
        <w:t>Bracelets, bangles, charm bracelets, friendship bracelets and wrist jewellery are not permitted during active Forest School play where they may catch on branches, ropes, tools or equipment, or interfere with safe grip and movement. Close-fitting items may be considered through an individual risk assessment, particularly where they have religious or cultural significance.</w:t>
      </w:r>
    </w:p>
    <w:p w14:paraId="7CAF3867" w14:textId="77777777" w:rsidR="00A84CBB" w:rsidRDefault="00833A23">
      <w:pPr>
        <w:pStyle w:val="Heading2"/>
      </w:pPr>
      <w:r>
        <w:t>4.5 Medical identification jewellery</w:t>
      </w:r>
    </w:p>
    <w:p w14:paraId="6913BC87" w14:textId="77777777" w:rsidR="00A84CBB" w:rsidRDefault="00833A23">
      <w:r>
        <w:t>Medical identification items that communicate essential information about a child's medical needs will be considered individually. They should not be removed where doing so would compromise the child's health or safety. Staff will work with parents and relevant healthcare professionals to identify the safest suitable option.</w:t>
      </w:r>
    </w:p>
    <w:p w14:paraId="353483A6" w14:textId="77777777" w:rsidR="00A84CBB" w:rsidRDefault="00833A23">
      <w:pPr>
        <w:pStyle w:val="Heading2"/>
      </w:pPr>
      <w:r>
        <w:t>4.6 Religious and cultural jewellery</w:t>
      </w:r>
    </w:p>
    <w:p w14:paraId="3AAB53C4" w14:textId="77777777" w:rsidR="00A84CBB" w:rsidRDefault="00833A23">
      <w:r>
        <w:t>We recognise that certain items may be worn for reasons of faith, culture or family tradition and may be deeply significant to the child and their family. Examples may include religious pendants, sacred threads, bracelets, bangles, necklaces, or other items associated with religious observance or cultural identity.</w:t>
      </w:r>
    </w:p>
    <w:p w14:paraId="59B96596" w14:textId="77777777" w:rsidR="00A84CBB" w:rsidRDefault="00833A23">
      <w:r>
        <w:t>These items will not be dismissed as merely decorative, nor will families be automatically required to remove them without discussion.</w:t>
      </w:r>
    </w:p>
    <w:p w14:paraId="387B0E19" w14:textId="77777777" w:rsidR="00A84CBB" w:rsidRDefault="00833A23">
      <w:r>
        <w:t>Where a parent or carer identifies an item as religiously or culturally significant, the setting will:</w:t>
      </w:r>
    </w:p>
    <w:p w14:paraId="63D8B06B" w14:textId="77777777" w:rsidR="00A84CBB" w:rsidRDefault="00833A23">
      <w:pPr>
        <w:pStyle w:val="ListNumber"/>
      </w:pPr>
      <w:r>
        <w:t>Listen respectfully to the family's explanation of the item's importance.</w:t>
      </w:r>
    </w:p>
    <w:p w14:paraId="0AF4E2D3" w14:textId="77777777" w:rsidR="00A84CBB" w:rsidRDefault="00833A23">
      <w:pPr>
        <w:pStyle w:val="ListNumber"/>
      </w:pPr>
      <w:r>
        <w:t>Discuss the specific safety concerns associated with the item in the Forest School environment.</w:t>
      </w:r>
    </w:p>
    <w:p w14:paraId="6FAE65FB" w14:textId="77777777" w:rsidR="00A84CBB" w:rsidRDefault="00833A23">
      <w:pPr>
        <w:pStyle w:val="ListNumber"/>
      </w:pPr>
      <w:r>
        <w:t>Explore whether a safer alternative, adjustment or modified arrangement is possible.</w:t>
      </w:r>
    </w:p>
    <w:p w14:paraId="108B4A45" w14:textId="77777777" w:rsidR="00A84CBB" w:rsidRDefault="00833A23">
      <w:pPr>
        <w:pStyle w:val="ListNumber"/>
      </w:pPr>
      <w:r>
        <w:t>Carry out an individual risk assessment where appropriate.</w:t>
      </w:r>
    </w:p>
    <w:p w14:paraId="4AACE4C0" w14:textId="77777777" w:rsidR="00A84CBB" w:rsidRDefault="00833A23">
      <w:pPr>
        <w:pStyle w:val="ListNumber"/>
      </w:pPr>
      <w:r>
        <w:t>Agree a written plan with the family, recording the arrangements and any activity-specific restrictions.</w:t>
      </w:r>
    </w:p>
    <w:p w14:paraId="65D06F9E" w14:textId="77777777" w:rsidR="00A84CBB" w:rsidRDefault="00833A23">
      <w:r>
        <w:t>The setting will consider whether the item can be safely secured, replaced with a less hazardous alternative, worn during suitable periods, or accommodated through adjustments to particular activities.</w:t>
      </w:r>
    </w:p>
    <w:p w14:paraId="0856E063" w14:textId="77777777" w:rsidR="00A84CBB" w:rsidRDefault="00833A23">
      <w:r>
        <w:t>Religious or cultural significance will always be given serious consideration, but it does not remove the setting's duty to manage a genuine risk of injury.</w:t>
      </w:r>
    </w:p>
    <w:p w14:paraId="07EADD3B" w14:textId="77777777" w:rsidR="00A84CBB" w:rsidRDefault="00833A23">
      <w:r>
        <w:t>Where a risk cannot be reduced to an acceptable level, the manager will explain the reasons sensitively and work with the family to identify the least restrictive practical solution.</w:t>
      </w:r>
    </w:p>
    <w:p w14:paraId="5835DACD" w14:textId="77777777" w:rsidR="00A84CBB" w:rsidRDefault="00833A23">
      <w:pPr>
        <w:pStyle w:val="Heading1"/>
      </w:pPr>
      <w:r>
        <w:t>5. Newly pierced ears and healing piercings</w:t>
      </w:r>
    </w:p>
    <w:p w14:paraId="2517D76C" w14:textId="77777777" w:rsidR="00A84CBB" w:rsidRDefault="00833A23">
      <w:r>
        <w:t>We recognise that newly pierced ears may require earrings to remain in place during the initial healing period and that removing them prematurely may cause discomfort or interfere with healing. Parents and carers must inform the setting if a child has newly pierced ears or another healing piercing.</w:t>
      </w:r>
    </w:p>
    <w:p w14:paraId="1EB001C2" w14:textId="77777777" w:rsidR="00A84CBB" w:rsidRDefault="00833A23">
      <w:r>
        <w:t>The setting will:</w:t>
      </w:r>
    </w:p>
    <w:p w14:paraId="614039CE" w14:textId="77777777" w:rsidR="00A84CBB" w:rsidRDefault="00833A23">
      <w:pPr>
        <w:pStyle w:val="ListBullet"/>
      </w:pPr>
      <w:r>
        <w:t>Discuss the piercing with the family before the child attends, where possible.</w:t>
      </w:r>
    </w:p>
    <w:p w14:paraId="77F674DD" w14:textId="77777777" w:rsidR="00A84CBB" w:rsidRDefault="00833A23">
      <w:pPr>
        <w:pStyle w:val="ListBullet"/>
      </w:pPr>
      <w:r>
        <w:t>Ask parents to follow appropriate aftercare advice from their piercer or healthcare professional.</w:t>
      </w:r>
    </w:p>
    <w:p w14:paraId="44EE4B1B" w14:textId="77777777" w:rsidR="00A84CBB" w:rsidRDefault="00833A23">
      <w:pPr>
        <w:pStyle w:val="ListBullet"/>
      </w:pPr>
      <w:r>
        <w:t>Consider whether small, close-fitting studs can remain in place safely, taking account of the child's activities and individual circumstances.</w:t>
      </w:r>
    </w:p>
    <w:p w14:paraId="04C41837" w14:textId="77777777" w:rsidR="00A84CBB" w:rsidRDefault="00833A23">
      <w:pPr>
        <w:pStyle w:val="ListBullet"/>
      </w:pPr>
      <w:r>
        <w:t>Avoid staff removing, twisting, manipulating or attempting to replace earrings or other jewellery.</w:t>
      </w:r>
    </w:p>
    <w:p w14:paraId="71E19B71" w14:textId="77777777" w:rsidR="00A84CBB" w:rsidRDefault="00833A23">
      <w:pPr>
        <w:pStyle w:val="ListBullet"/>
      </w:pPr>
      <w:r>
        <w:t>Never attempt to force jewellery out of a healing piercing.</w:t>
      </w:r>
    </w:p>
    <w:p w14:paraId="7715375B" w14:textId="77777777" w:rsidR="00A84CBB" w:rsidRDefault="00833A23">
      <w:r>
        <w:t>Where a newly pierced item presents a risk, the manager will discuss temporary activity adjustments or other reasonable arrangements with the family.</w:t>
      </w:r>
    </w:p>
    <w:p w14:paraId="03F9A143" w14:textId="77777777" w:rsidR="00A84CBB" w:rsidRDefault="00833A23">
      <w:r>
        <w:t>If a piercing becomes caught, damaged, painful, swollen or begins to bleed, staff will follow the setting's first-aid and accident procedures and contact parents as appropriate.</w:t>
      </w:r>
    </w:p>
    <w:p w14:paraId="1AAC3CEB" w14:textId="77777777" w:rsidR="00A84CBB" w:rsidRDefault="00833A23">
      <w:r>
        <w:t>A newly pierced ear does not automatically mean a child must be excluded from Forest School. However, participation in a particular activity may need to be restricted if the risk cannot be adequately managed.</w:t>
      </w:r>
    </w:p>
    <w:p w14:paraId="5CA9B1FA" w14:textId="77777777" w:rsidR="00A84CBB" w:rsidRDefault="00833A23">
      <w:pPr>
        <w:pStyle w:val="Heading1"/>
      </w:pPr>
      <w:r>
        <w:t>6. Individual risk assessments and reasonable adjustments</w:t>
      </w:r>
    </w:p>
    <w:p w14:paraId="751D9CE8" w14:textId="77777777" w:rsidR="00A84CBB" w:rsidRDefault="00833A23">
      <w:r>
        <w:t>An individual risk assessment will be considered where:</w:t>
      </w:r>
    </w:p>
    <w:p w14:paraId="0C196F5D" w14:textId="77777777" w:rsidR="00A84CBB" w:rsidRDefault="00833A23">
      <w:pPr>
        <w:pStyle w:val="ListBullet"/>
      </w:pPr>
      <w:r>
        <w:t>A child wears an item of religious or cultural significance.</w:t>
      </w:r>
    </w:p>
    <w:p w14:paraId="46D1F8A9" w14:textId="77777777" w:rsidR="00A84CBB" w:rsidRDefault="00833A23">
      <w:pPr>
        <w:pStyle w:val="ListBullet"/>
      </w:pPr>
      <w:r>
        <w:t>A medical identification item is required.</w:t>
      </w:r>
    </w:p>
    <w:p w14:paraId="003D35E1" w14:textId="77777777" w:rsidR="00A84CBB" w:rsidRDefault="00833A23">
      <w:pPr>
        <w:pStyle w:val="ListBullet"/>
      </w:pPr>
      <w:r>
        <w:t>A child has a newly pierced or healing piercing.</w:t>
      </w:r>
    </w:p>
    <w:p w14:paraId="47489AFB" w14:textId="77777777" w:rsidR="00A84CBB" w:rsidRDefault="00833A23">
      <w:pPr>
        <w:pStyle w:val="ListBullet"/>
      </w:pPr>
      <w:r>
        <w:t>A parent requests an exception to the usual jewellery rules.</w:t>
      </w:r>
    </w:p>
    <w:p w14:paraId="476E6966" w14:textId="77777777" w:rsidR="00A84CBB" w:rsidRDefault="00833A23">
      <w:pPr>
        <w:pStyle w:val="ListBullet"/>
      </w:pPr>
      <w:r>
        <w:t>A child's individual needs or circumstances create additional risks.</w:t>
      </w:r>
    </w:p>
    <w:p w14:paraId="71CE4A97" w14:textId="77777777" w:rsidR="00A84CBB" w:rsidRDefault="00833A23">
      <w:r>
        <w:t>The manager or designated responsible person will consult with parents and, where appropriate, the child's healthcare professional.</w:t>
      </w:r>
    </w:p>
    <w:p w14:paraId="12106936" w14:textId="77777777" w:rsidR="00A84CBB" w:rsidRDefault="00833A23">
      <w:r>
        <w:t>The risk assessment will consider:</w:t>
      </w:r>
    </w:p>
    <w:tbl>
      <w:tblPr>
        <w:tblStyle w:val="LightShading-Accent1"/>
        <w:tblW w:w="0" w:type="auto"/>
        <w:tblLook w:val="04A0" w:firstRow="1" w:lastRow="0" w:firstColumn="1" w:lastColumn="0" w:noHBand="0" w:noVBand="1"/>
      </w:tblPr>
      <w:tblGrid>
        <w:gridCol w:w="5040"/>
        <w:gridCol w:w="5040"/>
      </w:tblGrid>
      <w:tr w:rsidR="00A84CBB" w14:paraId="5E686CF0" w14:textId="77777777" w:rsidTr="00A84C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1AA0F4BE" w14:textId="77777777" w:rsidR="00A84CBB" w:rsidRDefault="00833A23">
            <w:r>
              <w:t>Consideration</w:t>
            </w:r>
          </w:p>
        </w:tc>
        <w:tc>
          <w:tcPr>
            <w:tcW w:w="5040" w:type="dxa"/>
          </w:tcPr>
          <w:p w14:paraId="2BD9D260" w14:textId="77777777" w:rsidR="00A84CBB" w:rsidRDefault="00833A23">
            <w:pPr>
              <w:cnfStyle w:val="100000000000" w:firstRow="1" w:lastRow="0" w:firstColumn="0" w:lastColumn="0" w:oddVBand="0" w:evenVBand="0" w:oddHBand="0" w:evenHBand="0" w:firstRowFirstColumn="0" w:firstRowLastColumn="0" w:lastRowFirstColumn="0" w:lastRowLastColumn="0"/>
            </w:pPr>
            <w:r>
              <w:t>Questions to consider</w:t>
            </w:r>
          </w:p>
        </w:tc>
      </w:tr>
      <w:tr w:rsidR="00A84CBB" w14:paraId="05C00F6D" w14:textId="77777777" w:rsidTr="00A84C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672818A3" w14:textId="77777777" w:rsidR="00A84CBB" w:rsidRDefault="00833A23">
            <w:r>
              <w:t>Nature of the item</w:t>
            </w:r>
          </w:p>
        </w:tc>
        <w:tc>
          <w:tcPr>
            <w:tcW w:w="5040" w:type="dxa"/>
          </w:tcPr>
          <w:p w14:paraId="0846232C" w14:textId="77777777" w:rsidR="00A84CBB" w:rsidRDefault="00833A23">
            <w:pPr>
              <w:cnfStyle w:val="000000100000" w:firstRow="0" w:lastRow="0" w:firstColumn="0" w:lastColumn="0" w:oddVBand="0" w:evenVBand="0" w:oddHBand="1" w:evenHBand="0" w:firstRowFirstColumn="0" w:firstRowLastColumn="0" w:lastRowFirstColumn="0" w:lastRowLastColumn="0"/>
            </w:pPr>
            <w:r>
              <w:t>Is it close-fitting, detachable, sharp, heavy, dangling or capable of tightening?</w:t>
            </w:r>
          </w:p>
        </w:tc>
      </w:tr>
      <w:tr w:rsidR="00A84CBB" w14:paraId="3EADAAFC" w14:textId="77777777" w:rsidTr="00A84CBB">
        <w:tc>
          <w:tcPr>
            <w:cnfStyle w:val="001000000000" w:firstRow="0" w:lastRow="0" w:firstColumn="1" w:lastColumn="0" w:oddVBand="0" w:evenVBand="0" w:oddHBand="0" w:evenHBand="0" w:firstRowFirstColumn="0" w:firstRowLastColumn="0" w:lastRowFirstColumn="0" w:lastRowLastColumn="0"/>
            <w:tcW w:w="5040" w:type="dxa"/>
          </w:tcPr>
          <w:p w14:paraId="341C842B" w14:textId="77777777" w:rsidR="00A84CBB" w:rsidRDefault="00833A23">
            <w:r>
              <w:t>Activities</w:t>
            </w:r>
          </w:p>
        </w:tc>
        <w:tc>
          <w:tcPr>
            <w:tcW w:w="5040" w:type="dxa"/>
          </w:tcPr>
          <w:p w14:paraId="4507289B" w14:textId="77777777" w:rsidR="00A84CBB" w:rsidRDefault="00833A23">
            <w:pPr>
              <w:cnfStyle w:val="000000000000" w:firstRow="0" w:lastRow="0" w:firstColumn="0" w:lastColumn="0" w:oddVBand="0" w:evenVBand="0" w:oddHBand="0" w:evenHBand="0" w:firstRowFirstColumn="0" w:firstRowLastColumn="0" w:lastRowFirstColumn="0" w:lastRowLastColumn="0"/>
            </w:pPr>
            <w:r>
              <w:t>Will the child be climbing, using ropes, handling tools, cooking or participating in fire activities?</w:t>
            </w:r>
          </w:p>
        </w:tc>
      </w:tr>
      <w:tr w:rsidR="00A84CBB" w14:paraId="39E7007E" w14:textId="77777777" w:rsidTr="00A84C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278555DF" w14:textId="77777777" w:rsidR="00A84CBB" w:rsidRDefault="00833A23">
            <w:r>
              <w:t>Environment</w:t>
            </w:r>
          </w:p>
        </w:tc>
        <w:tc>
          <w:tcPr>
            <w:tcW w:w="5040" w:type="dxa"/>
          </w:tcPr>
          <w:p w14:paraId="413C1B10" w14:textId="77777777" w:rsidR="00A84CBB" w:rsidRDefault="00833A23">
            <w:pPr>
              <w:cnfStyle w:val="000000100000" w:firstRow="0" w:lastRow="0" w:firstColumn="0" w:lastColumn="0" w:oddVBand="0" w:evenVBand="0" w:oddHBand="1" w:evenHBand="0" w:firstRowFirstColumn="0" w:firstRowLastColumn="0" w:lastRowFirstColumn="0" w:lastRowLastColumn="0"/>
            </w:pPr>
            <w:r>
              <w:t>Could the item catch on branches, brambles, clothing, equipment or natural materials?</w:t>
            </w:r>
          </w:p>
        </w:tc>
      </w:tr>
      <w:tr w:rsidR="00A84CBB" w14:paraId="7370C689" w14:textId="77777777" w:rsidTr="00A84CBB">
        <w:tc>
          <w:tcPr>
            <w:cnfStyle w:val="001000000000" w:firstRow="0" w:lastRow="0" w:firstColumn="1" w:lastColumn="0" w:oddVBand="0" w:evenVBand="0" w:oddHBand="0" w:evenHBand="0" w:firstRowFirstColumn="0" w:firstRowLastColumn="0" w:lastRowFirstColumn="0" w:lastRowLastColumn="0"/>
            <w:tcW w:w="5040" w:type="dxa"/>
          </w:tcPr>
          <w:p w14:paraId="6E0AA6C8" w14:textId="77777777" w:rsidR="00A84CBB" w:rsidRDefault="00833A23">
            <w:r>
              <w:t>Child's needs</w:t>
            </w:r>
          </w:p>
        </w:tc>
        <w:tc>
          <w:tcPr>
            <w:tcW w:w="5040" w:type="dxa"/>
          </w:tcPr>
          <w:p w14:paraId="29AD2BA9" w14:textId="77777777" w:rsidR="00A84CBB" w:rsidRDefault="00833A23">
            <w:pPr>
              <w:cnfStyle w:val="000000000000" w:firstRow="0" w:lastRow="0" w:firstColumn="0" w:lastColumn="0" w:oddVBand="0" w:evenVBand="0" w:oddHBand="0" w:evenHBand="0" w:firstRowFirstColumn="0" w:firstRowLastColumn="0" w:lastRowFirstColumn="0" w:lastRowLastColumn="0"/>
            </w:pPr>
            <w:r>
              <w:t>Does the child have additional needs, sensory preferences, or a medical or religious requirement?</w:t>
            </w:r>
          </w:p>
        </w:tc>
      </w:tr>
      <w:tr w:rsidR="00A84CBB" w14:paraId="61BC495C" w14:textId="77777777" w:rsidTr="00A84C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487D754C" w14:textId="77777777" w:rsidR="00A84CBB" w:rsidRDefault="00833A23">
            <w:r>
              <w:t>Risk reduction</w:t>
            </w:r>
          </w:p>
        </w:tc>
        <w:tc>
          <w:tcPr>
            <w:tcW w:w="5040" w:type="dxa"/>
          </w:tcPr>
          <w:p w14:paraId="1009C44C" w14:textId="77777777" w:rsidR="00A84CBB" w:rsidRDefault="00833A23">
            <w:pPr>
              <w:cnfStyle w:val="000000100000" w:firstRow="0" w:lastRow="0" w:firstColumn="0" w:lastColumn="0" w:oddVBand="0" w:evenVBand="0" w:oddHBand="1" w:evenHBand="0" w:firstRowFirstColumn="0" w:firstRowLastColumn="0" w:lastRowFirstColumn="0" w:lastRowLastColumn="0"/>
            </w:pPr>
            <w:r>
              <w:t>Can the item be safely secured, substituted, covered where appropriate, or accommodated through activity adjustments?</w:t>
            </w:r>
          </w:p>
        </w:tc>
      </w:tr>
      <w:tr w:rsidR="00A84CBB" w14:paraId="78CAAE5D" w14:textId="77777777" w:rsidTr="00A84CBB">
        <w:tc>
          <w:tcPr>
            <w:cnfStyle w:val="001000000000" w:firstRow="0" w:lastRow="0" w:firstColumn="1" w:lastColumn="0" w:oddVBand="0" w:evenVBand="0" w:oddHBand="0" w:evenHBand="0" w:firstRowFirstColumn="0" w:firstRowLastColumn="0" w:lastRowFirstColumn="0" w:lastRowLastColumn="0"/>
            <w:tcW w:w="5040" w:type="dxa"/>
          </w:tcPr>
          <w:p w14:paraId="0F573FA4" w14:textId="77777777" w:rsidR="00A84CBB" w:rsidRDefault="00833A23">
            <w:r>
              <w:t>Residual risk</w:t>
            </w:r>
          </w:p>
        </w:tc>
        <w:tc>
          <w:tcPr>
            <w:tcW w:w="5040" w:type="dxa"/>
          </w:tcPr>
          <w:p w14:paraId="21313BAA" w14:textId="77777777" w:rsidR="00A84CBB" w:rsidRDefault="00833A23">
            <w:pPr>
              <w:cnfStyle w:val="000000000000" w:firstRow="0" w:lastRow="0" w:firstColumn="0" w:lastColumn="0" w:oddVBand="0" w:evenVBand="0" w:oddHBand="0" w:evenHBand="0" w:firstRowFirstColumn="0" w:firstRowLastColumn="0" w:lastRowFirstColumn="0" w:lastRowLastColumn="0"/>
            </w:pPr>
            <w:r>
              <w:t>Is there a significant risk remaining despite the proposed precautions?</w:t>
            </w:r>
          </w:p>
        </w:tc>
      </w:tr>
    </w:tbl>
    <w:p w14:paraId="12901C2D" w14:textId="77777777" w:rsidR="00A84CBB" w:rsidRDefault="00833A23">
      <w:r>
        <w:t>The assessment must identify the agreed precautions, any restrictions, who is responsible for implementing them and when the arrangement will be reviewed.</w:t>
      </w:r>
    </w:p>
    <w:p w14:paraId="3D959D86" w14:textId="77777777" w:rsidR="00A84CBB" w:rsidRDefault="00833A23">
      <w:r>
        <w:t>Risk assessments will be reviewed when the child's needs change, when new activities are introduced, following an incident or near miss, or when the agreed arrangements are no longer effective.</w:t>
      </w:r>
    </w:p>
    <w:p w14:paraId="2FC8F9D8" w14:textId="77777777" w:rsidR="00A84CBB" w:rsidRDefault="00833A23">
      <w:pPr>
        <w:pStyle w:val="Heading2"/>
      </w:pPr>
      <w:r>
        <w:t>6.1 Reasonable adjustments in practice</w:t>
      </w:r>
    </w:p>
    <w:p w14:paraId="4C2596FB" w14:textId="77777777" w:rsidR="00A84CBB" w:rsidRDefault="00833A23">
      <w:r>
        <w:t>Examples of adjustments that may be considered include:</w:t>
      </w:r>
    </w:p>
    <w:p w14:paraId="591DE7E9" w14:textId="77777777" w:rsidR="00A84CBB" w:rsidRDefault="00833A23">
      <w:pPr>
        <w:pStyle w:val="ListBullet"/>
      </w:pPr>
      <w:r>
        <w:t>Agreeing that a small, close-fitting religious bracelet may remain in place during low-risk activities, following assessment.</w:t>
      </w:r>
    </w:p>
    <w:p w14:paraId="6B56AF7B" w14:textId="77777777" w:rsidR="00A84CBB" w:rsidRDefault="00833A23">
      <w:pPr>
        <w:pStyle w:val="ListBullet"/>
      </w:pPr>
      <w:r>
        <w:t>Discussing an alternative form of a religious or cultural item with the family, where acceptable to them.</w:t>
      </w:r>
    </w:p>
    <w:p w14:paraId="7796F9B7" w14:textId="77777777" w:rsidR="00A84CBB" w:rsidRDefault="00833A23">
      <w:pPr>
        <w:pStyle w:val="ListBullet"/>
      </w:pPr>
      <w:r>
        <w:t>Temporarily modifying participation in a particular activity, such as rope climbing, if the item presents an identifiable entanglement risk.</w:t>
      </w:r>
    </w:p>
    <w:p w14:paraId="75F6E13B" w14:textId="77777777" w:rsidR="00A84CBB" w:rsidRDefault="00833A23">
      <w:pPr>
        <w:pStyle w:val="ListBullet"/>
      </w:pPr>
      <w:r>
        <w:t>Agreeing a safe arrangement for a medical identification item that must remain accessible.</w:t>
      </w:r>
    </w:p>
    <w:p w14:paraId="1B2B8919" w14:textId="77777777" w:rsidR="00A84CBB" w:rsidRDefault="00833A23">
      <w:r>
        <w:t>Covering jewellery with clothing, tape, plasters or wristbands must not be assumed to make it safe. Such measures may themselves become caught, conceal an injury or fail during outdoor play. They may only be used where the manager has established that the arrangement is appropriate and safe for the specific circumstances.</w:t>
      </w:r>
    </w:p>
    <w:p w14:paraId="703756E0" w14:textId="77777777" w:rsidR="00A84CBB" w:rsidRDefault="00833A23">
      <w:r>
        <w:t>No adjustment will be agreed solely for convenience or because an item is unfamiliar to staff.</w:t>
      </w:r>
    </w:p>
    <w:p w14:paraId="160CC491" w14:textId="77777777" w:rsidR="00A84CBB" w:rsidRDefault="00833A23">
      <w:pPr>
        <w:pStyle w:val="Heading1"/>
      </w:pPr>
      <w:r>
        <w:t>7. Responsibilities of parents and carers</w:t>
      </w:r>
    </w:p>
    <w:p w14:paraId="02DDA574" w14:textId="77777777" w:rsidR="00A84CBB" w:rsidRDefault="00833A23">
      <w:r>
        <w:t>Parents and carers are asked to support this policy by:</w:t>
      </w:r>
    </w:p>
    <w:p w14:paraId="0C20FE27" w14:textId="77777777" w:rsidR="00A84CBB" w:rsidRDefault="00833A23">
      <w:pPr>
        <w:pStyle w:val="ListBullet"/>
      </w:pPr>
      <w:r>
        <w:t>Ensuring children attend sessions wearing jewellery that complies with the setting's safety requirements.</w:t>
      </w:r>
    </w:p>
    <w:p w14:paraId="68C2DBAF" w14:textId="77777777" w:rsidR="00A84CBB" w:rsidRDefault="00833A23">
      <w:pPr>
        <w:pStyle w:val="ListBullet"/>
      </w:pPr>
      <w:r>
        <w:t>Removing hoops, dangling earrings, necklaces and other items that are not suitable for outdoor play before arrival, wherever possible.</w:t>
      </w:r>
    </w:p>
    <w:p w14:paraId="1672BE48" w14:textId="77777777" w:rsidR="00A84CBB" w:rsidRDefault="00833A23">
      <w:pPr>
        <w:pStyle w:val="ListBullet"/>
      </w:pPr>
      <w:r>
        <w:t>Informing the setting of any religious, cultural, medical or personal reasons why an item needs to remain in place.</w:t>
      </w:r>
    </w:p>
    <w:p w14:paraId="4AFA820F" w14:textId="77777777" w:rsidR="00A84CBB" w:rsidRDefault="00833A23">
      <w:pPr>
        <w:pStyle w:val="ListBullet"/>
      </w:pPr>
      <w:r>
        <w:t>Informing staff of new piercings, healing wounds or any relevant medical advice.</w:t>
      </w:r>
    </w:p>
    <w:p w14:paraId="075C523E" w14:textId="77777777" w:rsidR="00A84CBB" w:rsidRDefault="00833A23">
      <w:pPr>
        <w:pStyle w:val="ListBullet"/>
      </w:pPr>
      <w:r>
        <w:t>Working collaboratively with the manager to agree any individual risk assessment or reasonable adjustment.</w:t>
      </w:r>
    </w:p>
    <w:p w14:paraId="7BCBD15D" w14:textId="77777777" w:rsidR="00A84CBB" w:rsidRDefault="00833A23">
      <w:pPr>
        <w:pStyle w:val="ListBullet"/>
      </w:pPr>
      <w:r>
        <w:t>Ensuring that any jewellery brought to the setting is not left in children's bags or accessible to other children.</w:t>
      </w:r>
    </w:p>
    <w:p w14:paraId="552BC981" w14:textId="77777777" w:rsidR="00A84CBB" w:rsidRDefault="00833A23">
      <w:r>
        <w:t>Parents should not send valuable, sentimental or irreplaceable jewellery to Strong Roots Forest School, as items may be lost or damaged during outdoor activities.</w:t>
      </w:r>
    </w:p>
    <w:p w14:paraId="0BDE4949" w14:textId="77777777" w:rsidR="00A84CBB" w:rsidRDefault="00833A23">
      <w:r>
        <w:t>Where a child arrives wearing jewellery that presents a safety concern, staff will speak with the parent or carer and seek a safe and respectful solution before the child participates in affected activities.</w:t>
      </w:r>
    </w:p>
    <w:p w14:paraId="69AE2CD0" w14:textId="77777777" w:rsidR="00A84CBB" w:rsidRDefault="00833A23">
      <w:r>
        <w:t>The setting will not remove a child's jewellery without appropriate discussion and consent, except where an immediate emergency requires action to protect the child from serious harm.</w:t>
      </w:r>
    </w:p>
    <w:p w14:paraId="59FA29B6" w14:textId="77777777" w:rsidR="00A84CBB" w:rsidRDefault="00833A23">
      <w:pPr>
        <w:pStyle w:val="Heading1"/>
      </w:pPr>
      <w:r>
        <w:t>8. Responsibilities of staff and management</w:t>
      </w:r>
    </w:p>
    <w:p w14:paraId="6D1F1883" w14:textId="77777777" w:rsidR="00A84CBB" w:rsidRDefault="00833A23">
      <w:pPr>
        <w:pStyle w:val="Heading2"/>
      </w:pPr>
      <w:r>
        <w:t>8.1 Staff must</w:t>
      </w:r>
    </w:p>
    <w:p w14:paraId="5CFC3AEC" w14:textId="77777777" w:rsidR="00A84CBB" w:rsidRDefault="00833A23">
      <w:pPr>
        <w:pStyle w:val="ListBullet"/>
      </w:pPr>
      <w:r>
        <w:t>Check for obvious jewellery-related hazards as part of their normal arrival and activity safety checks.</w:t>
      </w:r>
    </w:p>
    <w:p w14:paraId="536D47C6" w14:textId="77777777" w:rsidR="00A84CBB" w:rsidRDefault="00833A23">
      <w:pPr>
        <w:pStyle w:val="ListBullet"/>
      </w:pPr>
      <w:r>
        <w:t>Remain vigilant during outdoor play, particularly when children are climbing, using ropes, handling tools or engaging in close-contact play.</w:t>
      </w:r>
    </w:p>
    <w:p w14:paraId="2267612E" w14:textId="77777777" w:rsidR="00A84CBB" w:rsidRDefault="00833A23">
      <w:pPr>
        <w:pStyle w:val="ListBullet"/>
      </w:pPr>
      <w:r>
        <w:t>Intervene promptly if jewellery becomes caught or creates an immediate risk.</w:t>
      </w:r>
    </w:p>
    <w:p w14:paraId="7307EAEA" w14:textId="77777777" w:rsidR="00A84CBB" w:rsidRDefault="00833A23">
      <w:pPr>
        <w:pStyle w:val="ListBullet"/>
      </w:pPr>
      <w:r>
        <w:t>Avoid making assumptions about the religious or cultural significance of an item.</w:t>
      </w:r>
    </w:p>
    <w:p w14:paraId="11CBFE9C" w14:textId="77777777" w:rsidR="00A84CBB" w:rsidRDefault="00833A23">
      <w:pPr>
        <w:pStyle w:val="ListBullet"/>
      </w:pPr>
      <w:r>
        <w:t>Refer requests for exceptions or concerns to the manager.</w:t>
      </w:r>
    </w:p>
    <w:p w14:paraId="59F353DA" w14:textId="77777777" w:rsidR="00A84CBB" w:rsidRDefault="00833A23">
      <w:pPr>
        <w:pStyle w:val="ListBullet"/>
      </w:pPr>
      <w:r>
        <w:t>Record and report jewellery-related accidents, injuries and near misses in accordance with the setting's procedures.</w:t>
      </w:r>
    </w:p>
    <w:p w14:paraId="66E4C056" w14:textId="77777777" w:rsidR="00A84CBB" w:rsidRDefault="00833A23">
      <w:r>
        <w:t>Staff must not independently instruct a child to remove a religious or cultural item without first consulting the manager and, where appropriate, the family.</w:t>
      </w:r>
    </w:p>
    <w:p w14:paraId="70B3A3E4" w14:textId="77777777" w:rsidR="00A84CBB" w:rsidRDefault="00833A23">
      <w:pPr>
        <w:pStyle w:val="Heading2"/>
      </w:pPr>
      <w:r>
        <w:t>8.2 The manager must</w:t>
      </w:r>
    </w:p>
    <w:p w14:paraId="36A35D50" w14:textId="77777777" w:rsidR="00A84CBB" w:rsidRDefault="00833A23">
      <w:pPr>
        <w:pStyle w:val="ListBullet"/>
      </w:pPr>
      <w:r>
        <w:t>Ensure this policy is shared with families before admission and reviewed regularly.</w:t>
      </w:r>
    </w:p>
    <w:p w14:paraId="343F86BA" w14:textId="77777777" w:rsidR="00A84CBB" w:rsidRDefault="00833A23">
      <w:pPr>
        <w:pStyle w:val="ListBullet"/>
      </w:pPr>
      <w:r>
        <w:t>Ensure staff understand jewellery-related hazards and the setting's inclusive approach.</w:t>
      </w:r>
    </w:p>
    <w:p w14:paraId="04205E0C" w14:textId="77777777" w:rsidR="00A84CBB" w:rsidRDefault="00833A23">
      <w:pPr>
        <w:pStyle w:val="ListBullet"/>
      </w:pPr>
      <w:r>
        <w:t>Ensure individual risk assessments are completed and reviewed where required.</w:t>
      </w:r>
    </w:p>
    <w:p w14:paraId="68C4A8FB" w14:textId="77777777" w:rsidR="00A84CBB" w:rsidRDefault="00833A23">
      <w:pPr>
        <w:pStyle w:val="ListBullet"/>
      </w:pPr>
      <w:r>
        <w:t>Maintain records of agreed adjustments and communicate relevant arrangements to staff.</w:t>
      </w:r>
    </w:p>
    <w:p w14:paraId="5B938EFB" w14:textId="77777777" w:rsidR="00A84CBB" w:rsidRDefault="00833A23">
      <w:pPr>
        <w:pStyle w:val="ListBullet"/>
      </w:pPr>
      <w:r>
        <w:t>Ensure that decisions are consistent, proportionate and based on identifiable risks.</w:t>
      </w:r>
    </w:p>
    <w:p w14:paraId="46E11F4E" w14:textId="77777777" w:rsidR="00A84CBB" w:rsidRDefault="00833A23">
      <w:pPr>
        <w:pStyle w:val="ListBullet"/>
      </w:pPr>
      <w:r>
        <w:t>Review incidents and near misses to determine whether further precautions or changes to practice are necessary.</w:t>
      </w:r>
    </w:p>
    <w:p w14:paraId="457AD14C" w14:textId="77777777" w:rsidR="00A84CBB" w:rsidRDefault="00833A23">
      <w:pPr>
        <w:pStyle w:val="Heading1"/>
      </w:pPr>
      <w:r>
        <w:t>9. Accidents, incidents and emergency procedures</w:t>
      </w:r>
    </w:p>
    <w:p w14:paraId="13BC21E9" w14:textId="77777777" w:rsidR="00A84CBB" w:rsidRDefault="00833A23">
      <w:r>
        <w:t>If jewellery becomes caught, damaged or causes an injury, staff must act promptly to protect the child.</w:t>
      </w:r>
    </w:p>
    <w:p w14:paraId="336D9E32" w14:textId="77777777" w:rsidR="00A84CBB" w:rsidRDefault="00833A23">
      <w:pPr>
        <w:pStyle w:val="ListNumber"/>
      </w:pPr>
      <w:r>
        <w:t>Stop the activity and make the immediate environment safe, preventing further injury.</w:t>
      </w:r>
    </w:p>
    <w:p w14:paraId="0F5AA0A2" w14:textId="77777777" w:rsidR="00A84CBB" w:rsidRDefault="00833A23">
      <w:pPr>
        <w:pStyle w:val="ListNumber"/>
      </w:pPr>
      <w:r>
        <w:t>Provide appropriate first aid in accordance with the child's needs and the setting's first-aid procedures.</w:t>
      </w:r>
    </w:p>
    <w:p w14:paraId="22D130BC" w14:textId="77777777" w:rsidR="00A84CBB" w:rsidRDefault="00833A23">
      <w:pPr>
        <w:pStyle w:val="ListNumber"/>
      </w:pPr>
      <w:r>
        <w:t>Do not pull forcibly on jewellery or attempt to remove an embedded item. If there is a serious entanglement or injury, summon emergency assistance as required.</w:t>
      </w:r>
    </w:p>
    <w:p w14:paraId="4E475385" w14:textId="77777777" w:rsidR="00A84CBB" w:rsidRDefault="00833A23">
      <w:pPr>
        <w:pStyle w:val="ListNumber"/>
      </w:pPr>
      <w:r>
        <w:t>Inform the manager and contact parents or carers as appropriate.</w:t>
      </w:r>
    </w:p>
    <w:p w14:paraId="215BEA23" w14:textId="77777777" w:rsidR="00A84CBB" w:rsidRDefault="00833A23">
      <w:pPr>
        <w:pStyle w:val="ListNumber"/>
      </w:pPr>
      <w:r>
        <w:t>Complete the necessary accident or incident record and notify relevant authorities where required under applicable reporting procedures.</w:t>
      </w:r>
    </w:p>
    <w:p w14:paraId="5E320BDE" w14:textId="77777777" w:rsidR="00A84CBB" w:rsidRDefault="00833A23">
      <w:pPr>
        <w:pStyle w:val="ListNumber"/>
      </w:pPr>
      <w:r>
        <w:t>Review the circumstances and amend the child's individual risk assessment or the setting's procedures where necessary.</w:t>
      </w:r>
    </w:p>
    <w:p w14:paraId="40FE249B" w14:textId="77777777" w:rsidR="00A84CBB" w:rsidRDefault="00833A23">
      <w:r>
        <w:t>Any serious injury, suspected strangulation, significant bleeding or injury involving the head, neck or ear must be treated as a priority. Staff must follow emergency first-aid procedures and call 999 where necessary.</w:t>
      </w:r>
    </w:p>
    <w:p w14:paraId="70CF29CB" w14:textId="77777777" w:rsidR="00A84CBB" w:rsidRDefault="00833A23">
      <w:pPr>
        <w:pStyle w:val="Heading1"/>
      </w:pPr>
      <w:r>
        <w:t>10. Equality, inclusion and respect</w:t>
      </w:r>
    </w:p>
    <w:p w14:paraId="568348A1" w14:textId="77777777" w:rsidR="00A84CBB" w:rsidRDefault="00833A23">
      <w:r>
        <w:t>Strong Roots Forest School is committed to equality, diversity and inclusion.</w:t>
      </w:r>
    </w:p>
    <w:p w14:paraId="05863A4F" w14:textId="77777777" w:rsidR="00A84CBB" w:rsidRDefault="00833A23">
      <w:r>
        <w:t>We understand that removing a religious or cultural item may be distressing for a child or family, and that some items may carry spiritual, emotional or family significance beyond their appearance.</w:t>
      </w:r>
    </w:p>
    <w:p w14:paraId="097798CF" w14:textId="77777777" w:rsidR="00A84CBB" w:rsidRDefault="00833A23">
      <w:r>
        <w:t>The setting will not make assumptions about the meaning of an item based on a child's name, appearance, family background or perceived religion.</w:t>
      </w:r>
    </w:p>
    <w:p w14:paraId="4C2DE1D7" w14:textId="77777777" w:rsidR="00A84CBB" w:rsidRDefault="00833A23">
      <w:r>
        <w:t>All discussions will be undertaken privately and respectfully, with the child's welfare and dignity at the centre of decision-making.</w:t>
      </w:r>
    </w:p>
    <w:p w14:paraId="173DC821" w14:textId="77777777" w:rsidR="00A84CBB" w:rsidRDefault="00833A23">
      <w:r>
        <w:t>Where an item cannot safely be worn during a particular activity, staff will explain the specific hazard and seek an agreed alternative. Any restriction will be limited to what is reasonably necessary to manage the risk.</w:t>
      </w:r>
    </w:p>
    <w:p w14:paraId="3833575B" w14:textId="77777777" w:rsidR="00A84CBB" w:rsidRDefault="00833A23">
      <w:r>
        <w:t>The setting will consider its duties under the Equality Act 2010, including protection from discrimination and the duty to make reasonable adjustments for disabled children where applicable.</w:t>
      </w:r>
    </w:p>
    <w:p w14:paraId="24AB0ED5" w14:textId="77777777" w:rsidR="00A84CBB" w:rsidRDefault="00833A23">
      <w:r>
        <w:t>The policy will be applied consistently to all children, while recognising that different children may require different arrangements to achieve safe and inclusive participation.</w:t>
      </w:r>
    </w:p>
    <w:p w14:paraId="5164D3E0" w14:textId="77777777" w:rsidR="00A84CBB" w:rsidRDefault="00833A23">
      <w:pPr>
        <w:pStyle w:val="Heading1"/>
      </w:pPr>
      <w:r>
        <w:t>11. Policy review and monitoring</w:t>
      </w:r>
    </w:p>
    <w:p w14:paraId="242111B1" w14:textId="77777777" w:rsidR="00A84CBB" w:rsidRDefault="00833A23">
      <w:r>
        <w:t>This policy will be reviewed annually, or sooner if there are changes to legislation, statutory guidance, the setting's activities, or following a significant jewellery-related incident.</w:t>
      </w:r>
    </w:p>
    <w:p w14:paraId="23B07A8F" w14:textId="77777777" w:rsidR="00A84CBB" w:rsidRDefault="00833A23">
      <w:r>
        <w:t>The manager will monitor its implementation through staff discussions, risk assessments, accident records and feedback from parents and carers.</w:t>
      </w:r>
    </w:p>
    <w:p w14:paraId="445A8FD3" w14:textId="77777777" w:rsidR="00A84CBB" w:rsidRDefault="00833A23">
      <w:r>
        <w:t>The policy will be made available to families and staff and included within the setting's relevant health and safety and admissions information.</w:t>
      </w:r>
    </w:p>
    <w:p w14:paraId="614C5D41" w14:textId="77777777" w:rsidR="00A84CBB" w:rsidRDefault="00833A23">
      <w:pPr>
        <w:pStyle w:val="Heading1"/>
      </w:pPr>
      <w:r>
        <w:t>Policy approval and review record</w:t>
      </w:r>
    </w:p>
    <w:tbl>
      <w:tblPr>
        <w:tblStyle w:val="LightShading-Accent1"/>
        <w:tblW w:w="0" w:type="auto"/>
        <w:tblLook w:val="04A0" w:firstRow="1" w:lastRow="0" w:firstColumn="1" w:lastColumn="0" w:noHBand="0" w:noVBand="1"/>
      </w:tblPr>
      <w:tblGrid>
        <w:gridCol w:w="5040"/>
        <w:gridCol w:w="5040"/>
      </w:tblGrid>
      <w:tr w:rsidR="00A84CBB" w14:paraId="7EDC3E88" w14:textId="77777777" w:rsidTr="00A84C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49A26B04" w14:textId="77777777" w:rsidR="00A84CBB" w:rsidRDefault="00833A23">
            <w:r>
              <w:t>Setting name</w:t>
            </w:r>
          </w:p>
        </w:tc>
        <w:tc>
          <w:tcPr>
            <w:tcW w:w="5040" w:type="dxa"/>
          </w:tcPr>
          <w:p w14:paraId="76F06193" w14:textId="77777777" w:rsidR="00A84CBB" w:rsidRDefault="00833A23">
            <w:pPr>
              <w:cnfStyle w:val="100000000000" w:firstRow="1" w:lastRow="0" w:firstColumn="0" w:lastColumn="0" w:oddVBand="0" w:evenVBand="0" w:oddHBand="0" w:evenHBand="0" w:firstRowFirstColumn="0" w:firstRowLastColumn="0" w:lastRowFirstColumn="0" w:lastRowLastColumn="0"/>
            </w:pPr>
            <w:r>
              <w:t>Strong Roots Forest School</w:t>
            </w:r>
          </w:p>
        </w:tc>
      </w:tr>
      <w:tr w:rsidR="00A84CBB" w14:paraId="2AB22A13" w14:textId="77777777" w:rsidTr="00A84C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6257EA74" w14:textId="77777777" w:rsidR="00A84CBB" w:rsidRDefault="00833A23">
            <w:r>
              <w:t>Policy owner</w:t>
            </w:r>
          </w:p>
        </w:tc>
        <w:tc>
          <w:tcPr>
            <w:tcW w:w="5040" w:type="dxa"/>
          </w:tcPr>
          <w:p w14:paraId="61CA5881" w14:textId="77777777" w:rsidR="00A84CBB" w:rsidRDefault="00833A23">
            <w:pPr>
              <w:cnfStyle w:val="000000100000" w:firstRow="0" w:lastRow="0" w:firstColumn="0" w:lastColumn="0" w:oddVBand="0" w:evenVBand="0" w:oddHBand="1" w:evenHBand="0" w:firstRowFirstColumn="0" w:firstRowLastColumn="0" w:lastRowFirstColumn="0" w:lastRowLastColumn="0"/>
            </w:pPr>
            <w:r>
              <w:t>Nursery Manager</w:t>
            </w:r>
          </w:p>
        </w:tc>
      </w:tr>
      <w:tr w:rsidR="00A84CBB" w14:paraId="44AAB63E" w14:textId="77777777" w:rsidTr="00A84CBB">
        <w:tc>
          <w:tcPr>
            <w:cnfStyle w:val="001000000000" w:firstRow="0" w:lastRow="0" w:firstColumn="1" w:lastColumn="0" w:oddVBand="0" w:evenVBand="0" w:oddHBand="0" w:evenHBand="0" w:firstRowFirstColumn="0" w:firstRowLastColumn="0" w:lastRowFirstColumn="0" w:lastRowLastColumn="0"/>
            <w:tcW w:w="5040" w:type="dxa"/>
          </w:tcPr>
          <w:p w14:paraId="1004F33F" w14:textId="77777777" w:rsidR="00A84CBB" w:rsidRDefault="00833A23">
            <w:r>
              <w:t>Date adopted</w:t>
            </w:r>
          </w:p>
        </w:tc>
        <w:tc>
          <w:tcPr>
            <w:tcW w:w="5040" w:type="dxa"/>
          </w:tcPr>
          <w:p w14:paraId="28F47149" w14:textId="1744778B" w:rsidR="00A84CBB" w:rsidRDefault="00887485">
            <w:pPr>
              <w:cnfStyle w:val="000000000000" w:firstRow="0" w:lastRow="0" w:firstColumn="0" w:lastColumn="0" w:oddVBand="0" w:evenVBand="0" w:oddHBand="0" w:evenHBand="0" w:firstRowFirstColumn="0" w:firstRowLastColumn="0" w:lastRowFirstColumn="0" w:lastRowLastColumn="0"/>
            </w:pPr>
            <w:r>
              <w:t>September 2026</w:t>
            </w:r>
          </w:p>
        </w:tc>
      </w:tr>
      <w:tr w:rsidR="00A84CBB" w14:paraId="44D4D6C6" w14:textId="77777777" w:rsidTr="00A84C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641E2F41" w14:textId="77777777" w:rsidR="00A84CBB" w:rsidRDefault="00833A23">
            <w:r>
              <w:t>Review date</w:t>
            </w:r>
          </w:p>
        </w:tc>
        <w:tc>
          <w:tcPr>
            <w:tcW w:w="5040" w:type="dxa"/>
          </w:tcPr>
          <w:p w14:paraId="7507BC6F" w14:textId="434489E2" w:rsidR="00A84CBB" w:rsidRDefault="00887485">
            <w:pPr>
              <w:cnfStyle w:val="000000100000" w:firstRow="0" w:lastRow="0" w:firstColumn="0" w:lastColumn="0" w:oddVBand="0" w:evenVBand="0" w:oddHBand="1" w:evenHBand="0" w:firstRowFirstColumn="0" w:firstRowLastColumn="0" w:lastRowFirstColumn="0" w:lastRowLastColumn="0"/>
            </w:pPr>
            <w:r>
              <w:t>September 2027</w:t>
            </w:r>
          </w:p>
        </w:tc>
      </w:tr>
      <w:tr w:rsidR="00A84CBB" w14:paraId="60750BF5" w14:textId="77777777" w:rsidTr="00A84CBB">
        <w:tc>
          <w:tcPr>
            <w:cnfStyle w:val="001000000000" w:firstRow="0" w:lastRow="0" w:firstColumn="1" w:lastColumn="0" w:oddVBand="0" w:evenVBand="0" w:oddHBand="0" w:evenHBand="0" w:firstRowFirstColumn="0" w:firstRowLastColumn="0" w:lastRowFirstColumn="0" w:lastRowLastColumn="0"/>
            <w:tcW w:w="5040" w:type="dxa"/>
          </w:tcPr>
          <w:p w14:paraId="34404BB6" w14:textId="77777777" w:rsidR="00A84CBB" w:rsidRDefault="00833A23">
            <w:r>
              <w:t>Approved by</w:t>
            </w:r>
          </w:p>
        </w:tc>
        <w:tc>
          <w:tcPr>
            <w:tcW w:w="5040" w:type="dxa"/>
          </w:tcPr>
          <w:p w14:paraId="21A56088" w14:textId="3D74B461" w:rsidR="00A84CBB" w:rsidRDefault="00887485">
            <w:pPr>
              <w:cnfStyle w:val="000000000000" w:firstRow="0" w:lastRow="0" w:firstColumn="0" w:lastColumn="0" w:oddVBand="0" w:evenVBand="0" w:oddHBand="0" w:evenHBand="0" w:firstRowFirstColumn="0" w:firstRowLastColumn="0" w:lastRowFirstColumn="0" w:lastRowLastColumn="0"/>
            </w:pPr>
            <w:r>
              <w:t>Suzanne Langridge - Manager</w:t>
            </w:r>
          </w:p>
        </w:tc>
      </w:tr>
    </w:tbl>
    <w:p w14:paraId="0558ABF2" w14:textId="77777777" w:rsidR="00A84CBB" w:rsidRDefault="00833A23">
      <w:pPr>
        <w:spacing w:before="200"/>
      </w:pPr>
      <w:r>
        <w:rPr>
          <w:b/>
        </w:rPr>
        <w:t xml:space="preserve">Implementation note: </w:t>
      </w:r>
      <w:r>
        <w:t>This is a setting-specific policy template. Before adoption, the manager should check it against the setting's current health and safety risk assessments, safeguarding procedures, insurance requirements and applicable Early Years statutory requirements.</w:t>
      </w:r>
    </w:p>
    <w:sectPr w:rsidR="00A84CBB"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35078101">
    <w:abstractNumId w:val="8"/>
  </w:num>
  <w:num w:numId="2" w16cid:durableId="2038659386">
    <w:abstractNumId w:val="6"/>
  </w:num>
  <w:num w:numId="3" w16cid:durableId="813255129">
    <w:abstractNumId w:val="5"/>
  </w:num>
  <w:num w:numId="4" w16cid:durableId="1144810130">
    <w:abstractNumId w:val="4"/>
  </w:num>
  <w:num w:numId="5" w16cid:durableId="1735349134">
    <w:abstractNumId w:val="7"/>
  </w:num>
  <w:num w:numId="6" w16cid:durableId="552736405">
    <w:abstractNumId w:val="3"/>
  </w:num>
  <w:num w:numId="7" w16cid:durableId="1684668551">
    <w:abstractNumId w:val="2"/>
  </w:num>
  <w:num w:numId="8" w16cid:durableId="837428263">
    <w:abstractNumId w:val="1"/>
  </w:num>
  <w:num w:numId="9" w16cid:durableId="1501042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33A23"/>
    <w:rsid w:val="00887485"/>
    <w:rsid w:val="00A84CBB"/>
    <w:rsid w:val="00AA1D8D"/>
    <w:rsid w:val="00B47730"/>
    <w:rsid w:val="00CB0664"/>
    <w:rsid w:val="00F31F7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3C7827"/>
  <w14:defaultImageDpi w14:val="300"/>
  <w15:docId w15:val="{C09BE307-07E2-FE4E-82A2-E658AD2B3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D3732"/>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35C42"/>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6645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235C42"/>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2456</Words>
  <Characters>14000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16424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suzievee13@gmail.com</cp:lastModifiedBy>
  <cp:revision>2</cp:revision>
  <dcterms:created xsi:type="dcterms:W3CDTF">2026-09-29T12:04:00Z</dcterms:created>
  <dcterms:modified xsi:type="dcterms:W3CDTF">2026-09-29T12:04:00Z</dcterms:modified>
  <cp:category/>
</cp:coreProperties>
</file>